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43.02.12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7053C">
                    <w:rPr>
                      <w:rFonts w:ascii="Times New Roman" w:hAnsi="Times New Roman"/>
                      <w:sz w:val="18"/>
                      <w:szCs w:val="18"/>
                    </w:rPr>
                    <w:t>Технология  эстетических услуг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933C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33497A"/>
    <w:rsid w:val="003D7BB5"/>
    <w:rsid w:val="003F2F5B"/>
    <w:rsid w:val="00424FF6"/>
    <w:rsid w:val="004264D2"/>
    <w:rsid w:val="0067053C"/>
    <w:rsid w:val="00771CC4"/>
    <w:rsid w:val="0087694C"/>
    <w:rsid w:val="00933C13"/>
    <w:rsid w:val="0093567D"/>
    <w:rsid w:val="00CB00EE"/>
    <w:rsid w:val="00D644B5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2023-03-02T05:01:00Z</dcterms:modified>
</cp:coreProperties>
</file>